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0BFF" w14:textId="77777777" w:rsidR="005240A2" w:rsidRPr="005240A2" w:rsidRDefault="005240A2" w:rsidP="003938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0A2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30801CBD" w14:textId="257152FC" w:rsidR="005240A2" w:rsidRPr="005240A2" w:rsidRDefault="005240A2" w:rsidP="000C2D6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0A2">
        <w:rPr>
          <w:rFonts w:ascii="Times New Roman" w:hAnsi="Times New Roman" w:cs="Times New Roman"/>
          <w:b/>
          <w:bCs/>
          <w:sz w:val="28"/>
          <w:szCs w:val="28"/>
        </w:rPr>
        <w:t>Согласно 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  <w:r w:rsidR="000C2D6B">
        <w:rPr>
          <w:rFonts w:ascii="Times New Roman" w:hAnsi="Times New Roman" w:cs="Times New Roman"/>
          <w:b/>
          <w:bCs/>
          <w:sz w:val="28"/>
          <w:szCs w:val="28"/>
        </w:rPr>
        <w:t xml:space="preserve">пункта 5 </w:t>
      </w:r>
      <w:r w:rsidR="000C2D6B" w:rsidRPr="005240A2">
        <w:rPr>
          <w:rFonts w:ascii="Times New Roman" w:hAnsi="Times New Roman" w:cs="Times New Roman"/>
          <w:b/>
          <w:bCs/>
          <w:sz w:val="28"/>
          <w:szCs w:val="28"/>
        </w:rPr>
        <w:t>Правил размещения и содержания информационных конструкций (вывесок) в городе Севастополе, утвержденных постановлением Правительства Севастополя от 17.10.2014 № 396 (далее - Правила)</w:t>
      </w:r>
      <w:r w:rsidR="000C2D6B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0C2D6B" w:rsidRPr="000C2D6B">
        <w:rPr>
          <w:rFonts w:ascii="Times New Roman" w:hAnsi="Times New Roman" w:cs="Times New Roman"/>
          <w:b/>
          <w:bCs/>
          <w:sz w:val="28"/>
          <w:szCs w:val="28"/>
        </w:rPr>
        <w:t>азмещение информационных конструкций, осуществляется на основании решения, принимаемого Департаментом архитектуры и градостроительства города Севастополя по результатам оценки дизайн-проекта информационной конструкции на предмет его соответствия требованиям, установленным разделом III настоящих Правил.</w:t>
      </w:r>
    </w:p>
    <w:p w14:paraId="3DDB561A" w14:textId="078952B6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 xml:space="preserve">В случае отсутствия у лица, разместившего вывеску, согласованного дизайн-проекта, либо несоответствия вывески требованиям Правил, такие информационные конструкции являются незаконно установленными. </w:t>
      </w:r>
    </w:p>
    <w:p w14:paraId="2282FC50" w14:textId="15C0E616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>Административная ответственность за незаконное размещение информационных конструкций предусмотрена ст</w:t>
      </w:r>
      <w:r w:rsidR="003938C0">
        <w:rPr>
          <w:rFonts w:ascii="Times New Roman" w:hAnsi="Times New Roman" w:cs="Times New Roman"/>
          <w:sz w:val="28"/>
          <w:szCs w:val="28"/>
        </w:rPr>
        <w:t>атьи</w:t>
      </w:r>
      <w:r w:rsidRPr="005240A2">
        <w:rPr>
          <w:rFonts w:ascii="Times New Roman" w:hAnsi="Times New Roman" w:cs="Times New Roman"/>
          <w:sz w:val="28"/>
          <w:szCs w:val="28"/>
        </w:rPr>
        <w:t xml:space="preserve"> 6 Закона города Севастополя от 17.04.2015 № 130-ЗС «Об административных правонарушениях» и предусматривает наказание в виде административного штрафа:</w:t>
      </w:r>
    </w:p>
    <w:p w14:paraId="16164CE0" w14:textId="77777777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 xml:space="preserve">- для граждан в размере пяти тысяч рублей; </w:t>
      </w:r>
    </w:p>
    <w:p w14:paraId="708FEF9C" w14:textId="77777777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 xml:space="preserve">- для должностных лиц и индивидуальных предпринимателей - от тридцати тысяч до пятидесяти тысяч рублей; </w:t>
      </w:r>
    </w:p>
    <w:p w14:paraId="5CE82363" w14:textId="77777777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>- для юридических лиц - от двухсот тысяч до пятисот тысяч рублей.</w:t>
      </w:r>
    </w:p>
    <w:p w14:paraId="744E6648" w14:textId="732F631F" w:rsidR="000C2D6B" w:rsidRPr="003938C0" w:rsidRDefault="005240A2" w:rsidP="0039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>Кроме того, незаконно установленные информационные конструкции подлежат демонтажу за счет средств бюджета города Севастополя, с последующим взысканием с их владельца расходов, связанных с проведением работ по демонтажу, перемещению, хранению, утилизации данных объектов.</w:t>
      </w:r>
    </w:p>
    <w:p w14:paraId="061187AD" w14:textId="19873D7B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b/>
          <w:bCs/>
          <w:sz w:val="28"/>
          <w:szCs w:val="28"/>
        </w:rPr>
        <w:t>Информационные конструкции:</w:t>
      </w:r>
    </w:p>
    <w:p w14:paraId="698EBC41" w14:textId="452E63F1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 xml:space="preserve">1. Правила размещения и содержания информационных конструкций в городе Севастополе </w:t>
      </w:r>
      <w:r w:rsidR="000C2D6B" w:rsidRPr="005240A2">
        <w:rPr>
          <w:rFonts w:ascii="Times New Roman" w:hAnsi="Times New Roman" w:cs="Times New Roman"/>
          <w:sz w:val="28"/>
          <w:szCs w:val="28"/>
        </w:rPr>
        <w:t>утвержденные</w:t>
      </w:r>
      <w:r w:rsidRPr="005240A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Севастополя от 17.10.2014 № 396;</w:t>
      </w:r>
    </w:p>
    <w:p w14:paraId="3EF6173A" w14:textId="0AB546BA" w:rsidR="000C2D6B" w:rsidRDefault="005240A2" w:rsidP="000C2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 xml:space="preserve">2. </w:t>
      </w:r>
      <w:r w:rsidR="000C2D6B" w:rsidRPr="000C2D6B">
        <w:rPr>
          <w:rFonts w:ascii="Times New Roman" w:hAnsi="Times New Roman" w:cs="Times New Roman"/>
          <w:sz w:val="28"/>
          <w:szCs w:val="28"/>
        </w:rPr>
        <w:t>Административн</w:t>
      </w:r>
      <w:r w:rsidR="000C2D6B">
        <w:rPr>
          <w:rFonts w:ascii="Times New Roman" w:hAnsi="Times New Roman" w:cs="Times New Roman"/>
          <w:sz w:val="28"/>
          <w:szCs w:val="28"/>
        </w:rPr>
        <w:t xml:space="preserve">ый </w:t>
      </w:r>
      <w:r w:rsidR="000C2D6B" w:rsidRPr="000C2D6B">
        <w:rPr>
          <w:rFonts w:ascii="Times New Roman" w:hAnsi="Times New Roman" w:cs="Times New Roman"/>
          <w:sz w:val="28"/>
          <w:szCs w:val="28"/>
        </w:rPr>
        <w:t xml:space="preserve">регламент предоставления государственной услуги </w:t>
      </w:r>
      <w:r w:rsidR="000C2D6B">
        <w:rPr>
          <w:rFonts w:ascii="Times New Roman" w:hAnsi="Times New Roman" w:cs="Times New Roman"/>
          <w:sz w:val="28"/>
          <w:szCs w:val="28"/>
        </w:rPr>
        <w:t>«</w:t>
      </w:r>
      <w:r w:rsidR="000C2D6B" w:rsidRPr="000C2D6B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0C2D6B">
        <w:rPr>
          <w:rFonts w:ascii="Times New Roman" w:hAnsi="Times New Roman" w:cs="Times New Roman"/>
          <w:sz w:val="28"/>
          <w:szCs w:val="28"/>
        </w:rPr>
        <w:t>» утвержден п</w:t>
      </w:r>
      <w:r w:rsidR="000C2D6B" w:rsidRPr="000C2D6B">
        <w:rPr>
          <w:rFonts w:ascii="Times New Roman" w:hAnsi="Times New Roman" w:cs="Times New Roman"/>
          <w:sz w:val="28"/>
          <w:szCs w:val="28"/>
        </w:rPr>
        <w:t>риказ</w:t>
      </w:r>
      <w:r w:rsidR="000C2D6B">
        <w:rPr>
          <w:rFonts w:ascii="Times New Roman" w:hAnsi="Times New Roman" w:cs="Times New Roman"/>
          <w:sz w:val="28"/>
          <w:szCs w:val="28"/>
        </w:rPr>
        <w:t>ом</w:t>
      </w:r>
      <w:r w:rsidR="000C2D6B" w:rsidRPr="000C2D6B">
        <w:rPr>
          <w:rFonts w:ascii="Times New Roman" w:hAnsi="Times New Roman" w:cs="Times New Roman"/>
          <w:sz w:val="28"/>
          <w:szCs w:val="28"/>
        </w:rPr>
        <w:t xml:space="preserve"> Департамента от 10.01.2024</w:t>
      </w:r>
      <w:r w:rsidR="000C2D6B">
        <w:rPr>
          <w:rFonts w:ascii="Times New Roman" w:hAnsi="Times New Roman" w:cs="Times New Roman"/>
          <w:sz w:val="28"/>
          <w:szCs w:val="28"/>
        </w:rPr>
        <w:t xml:space="preserve"> №</w:t>
      </w:r>
      <w:r w:rsidR="000C2D6B" w:rsidRPr="000C2D6B">
        <w:rPr>
          <w:rFonts w:ascii="Times New Roman" w:hAnsi="Times New Roman" w:cs="Times New Roman"/>
          <w:sz w:val="28"/>
          <w:szCs w:val="28"/>
        </w:rPr>
        <w:t xml:space="preserve"> 5</w:t>
      </w:r>
      <w:r w:rsidR="003938C0">
        <w:rPr>
          <w:rFonts w:ascii="Times New Roman" w:hAnsi="Times New Roman" w:cs="Times New Roman"/>
          <w:sz w:val="28"/>
          <w:szCs w:val="28"/>
        </w:rPr>
        <w:t>;</w:t>
      </w:r>
      <w:r w:rsidR="000C2D6B" w:rsidRPr="000C2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BD355" w14:textId="505744C5" w:rsidR="005240A2" w:rsidRPr="005240A2" w:rsidRDefault="005240A2" w:rsidP="000C2D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lastRenderedPageBreak/>
        <w:t>3. Типовая форма дизайн-проекта информационных конструкций утверждена приказом Департамента от 15.08.2016 № 98.</w:t>
      </w:r>
    </w:p>
    <w:p w14:paraId="5E973A0B" w14:textId="77777777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и принципы размещения информационных конструкций (вывесок</w:t>
      </w:r>
      <w:r w:rsidRPr="005240A2">
        <w:rPr>
          <w:rFonts w:ascii="Times New Roman" w:hAnsi="Times New Roman" w:cs="Times New Roman"/>
          <w:sz w:val="28"/>
          <w:szCs w:val="28"/>
        </w:rPr>
        <w:t>):</w:t>
      </w:r>
    </w:p>
    <w:p w14:paraId="6A9AB3DA" w14:textId="77777777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>Общая площадь информационной конструкции не должна превышать 2,0 кв. м.</w:t>
      </w:r>
    </w:p>
    <w:p w14:paraId="4BF295B3" w14:textId="77777777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>Вывески могут состоять из следующих элементов:</w:t>
      </w:r>
    </w:p>
    <w:p w14:paraId="3465D642" w14:textId="77777777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>- информационное поле (текстовая часть) - буквы, буквенные символы, аббревиатура, цифры;</w:t>
      </w:r>
    </w:p>
    <w:p w14:paraId="41D980D6" w14:textId="77777777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>- декоративно-художественные элементы - логотипы, знаки и т.д.;</w:t>
      </w:r>
    </w:p>
    <w:p w14:paraId="503069EF" w14:textId="77777777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>- элементы крепления;</w:t>
      </w:r>
    </w:p>
    <w:p w14:paraId="6C5CC7A5" w14:textId="77777777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>- подложка.</w:t>
      </w:r>
    </w:p>
    <w:p w14:paraId="3E63EC45" w14:textId="77777777" w:rsidR="005240A2" w:rsidRPr="005240A2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>Высота вывески не должна превышать 0,50 м.</w:t>
      </w:r>
    </w:p>
    <w:p w14:paraId="4BC8893D" w14:textId="1A6BD921" w:rsidR="007A5381" w:rsidRDefault="005240A2" w:rsidP="005240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2">
        <w:rPr>
          <w:rFonts w:ascii="Times New Roman" w:hAnsi="Times New Roman" w:cs="Times New Roman"/>
          <w:sz w:val="28"/>
          <w:szCs w:val="28"/>
        </w:rPr>
        <w:t>Максимальный размер настенных конструкций, размещаемых организациями, индивидуальными предпринимателями на внешних поверхностях зданий, строений, сооружений, не должен превышать:</w:t>
      </w:r>
    </w:p>
    <w:p w14:paraId="5B632358" w14:textId="77777777" w:rsidR="003938C0" w:rsidRPr="003938C0" w:rsidRDefault="003938C0" w:rsidP="0039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C0">
        <w:rPr>
          <w:rFonts w:ascii="Times New Roman" w:hAnsi="Times New Roman" w:cs="Times New Roman"/>
          <w:sz w:val="28"/>
          <w:szCs w:val="28"/>
        </w:rPr>
        <w:t>по высоте - 0,50 м, за исключением размещения настенной вывески на фризе;</w:t>
      </w:r>
    </w:p>
    <w:p w14:paraId="054FBB44" w14:textId="77777777" w:rsidR="003938C0" w:rsidRPr="003938C0" w:rsidRDefault="003938C0" w:rsidP="0039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C0">
        <w:rPr>
          <w:rFonts w:ascii="Times New Roman" w:hAnsi="Times New Roman" w:cs="Times New Roman"/>
          <w:sz w:val="28"/>
          <w:szCs w:val="28"/>
        </w:rPr>
        <w:t>- по длине - 50 процентов от длины фасада, соответствующей занимаемым данными организациями, индивидуальными предпринимателями помещениям, но не более 4 м для единичной конструкции.</w:t>
      </w:r>
    </w:p>
    <w:p w14:paraId="5ECFE071" w14:textId="77777777" w:rsidR="003938C0" w:rsidRPr="003938C0" w:rsidRDefault="003938C0" w:rsidP="0039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C0">
        <w:rPr>
          <w:rFonts w:ascii="Times New Roman" w:hAnsi="Times New Roman" w:cs="Times New Roman"/>
          <w:sz w:val="28"/>
          <w:szCs w:val="28"/>
        </w:rPr>
        <w:t>При размещении настенной конструкции в пределах 50 процентов от длины фасада в виде комплекса идентичных взаимосвязанных элементов (информационное поле (текстовая часть) и декоративно-художественные элементы) максимальный размер каждого из указанных элементов не может превышать 2 м в длину.</w:t>
      </w:r>
    </w:p>
    <w:p w14:paraId="67E2267D" w14:textId="77777777" w:rsidR="003938C0" w:rsidRPr="003938C0" w:rsidRDefault="003938C0" w:rsidP="0039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C0">
        <w:rPr>
          <w:rFonts w:ascii="Times New Roman" w:hAnsi="Times New Roman" w:cs="Times New Roman"/>
          <w:sz w:val="28"/>
          <w:szCs w:val="28"/>
        </w:rPr>
        <w:t>В случае если вывеска представляет собой объемные символы без использования подложки, высота вывески не должна превышать 0,75 м (с учетом высоты выносных элементов строчных и прописных букв за пределами размера основного шрифта (не более 0,50 м), а также высоты декоративно-художественных элементов).</w:t>
      </w:r>
    </w:p>
    <w:p w14:paraId="69EB88A3" w14:textId="77777777" w:rsidR="003938C0" w:rsidRPr="003938C0" w:rsidRDefault="003938C0" w:rsidP="0039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C0">
        <w:rPr>
          <w:rFonts w:ascii="Times New Roman" w:hAnsi="Times New Roman" w:cs="Times New Roman"/>
          <w:sz w:val="28"/>
          <w:szCs w:val="28"/>
        </w:rPr>
        <w:t>На вывеске может быть организована подсветка.</w:t>
      </w:r>
    </w:p>
    <w:p w14:paraId="0BE5BF64" w14:textId="77777777" w:rsidR="003938C0" w:rsidRPr="003938C0" w:rsidRDefault="003938C0" w:rsidP="0039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C0">
        <w:rPr>
          <w:rFonts w:ascii="Times New Roman" w:hAnsi="Times New Roman" w:cs="Times New Roman"/>
          <w:sz w:val="28"/>
          <w:szCs w:val="28"/>
        </w:rPr>
        <w:lastRenderedPageBreak/>
        <w:t>Подсветка вывески должна иметь немерцающий, приглушенный свет, не создавать прямых направленных лучей в окна жилых помещений.</w:t>
      </w:r>
    </w:p>
    <w:p w14:paraId="07EC2192" w14:textId="77777777" w:rsidR="003938C0" w:rsidRPr="003938C0" w:rsidRDefault="003938C0" w:rsidP="0039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C0">
        <w:rPr>
          <w:rFonts w:ascii="Times New Roman" w:hAnsi="Times New Roman" w:cs="Times New Roman"/>
          <w:sz w:val="28"/>
          <w:szCs w:val="28"/>
        </w:rPr>
        <w:t>При размещении на одном фасаде объекта одновременно вывесок нескольких организаций, индивидуальных предпринимателей указанные вывески размещаются в один высотный ряд на единой горизонтальной линии (на одном уровне, высоте).</w:t>
      </w:r>
    </w:p>
    <w:p w14:paraId="08D08109" w14:textId="77777777" w:rsidR="003938C0" w:rsidRPr="003938C0" w:rsidRDefault="003938C0" w:rsidP="0039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C0">
        <w:rPr>
          <w:rFonts w:ascii="Times New Roman" w:hAnsi="Times New Roman" w:cs="Times New Roman"/>
          <w:b/>
          <w:bCs/>
          <w:sz w:val="28"/>
          <w:szCs w:val="28"/>
        </w:rPr>
        <w:t>Рекламные конструкции:</w:t>
      </w:r>
    </w:p>
    <w:p w14:paraId="41F2E314" w14:textId="77777777" w:rsidR="003938C0" w:rsidRPr="003938C0" w:rsidRDefault="003938C0" w:rsidP="0039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C0">
        <w:rPr>
          <w:rFonts w:ascii="Times New Roman" w:hAnsi="Times New Roman" w:cs="Times New Roman"/>
          <w:sz w:val="28"/>
          <w:szCs w:val="28"/>
        </w:rPr>
        <w:t>1. Правила установки и эксплуатации рекламных конструкций на территории города Севастополя утвержденных постановлением Правительства Севастополя от 22.12.2016 № 1220-ПП;</w:t>
      </w:r>
    </w:p>
    <w:p w14:paraId="1DFE4192" w14:textId="00F10977" w:rsidR="003938C0" w:rsidRPr="003938C0" w:rsidRDefault="003938C0" w:rsidP="0039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C0">
        <w:rPr>
          <w:rFonts w:ascii="Times New Roman" w:hAnsi="Times New Roman" w:cs="Times New Roman"/>
          <w:sz w:val="28"/>
          <w:szCs w:val="28"/>
        </w:rPr>
        <w:t xml:space="preserve">2. Порядок выдачи разрешения на установку и эксплуатацию рекламной конструкции установлен Административным регламентом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38C0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938C0">
        <w:rPr>
          <w:rFonts w:ascii="Times New Roman" w:hAnsi="Times New Roman" w:cs="Times New Roman"/>
          <w:sz w:val="28"/>
          <w:szCs w:val="28"/>
        </w:rPr>
        <w:t xml:space="preserve">утвержден приказом Департамента от </w:t>
      </w:r>
      <w:r>
        <w:rPr>
          <w:rFonts w:ascii="Times New Roman" w:hAnsi="Times New Roman" w:cs="Times New Roman"/>
          <w:sz w:val="28"/>
          <w:szCs w:val="28"/>
        </w:rPr>
        <w:t>10.01.2023</w:t>
      </w:r>
      <w:r w:rsidRPr="003938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38C0">
        <w:rPr>
          <w:rFonts w:ascii="Times New Roman" w:hAnsi="Times New Roman" w:cs="Times New Roman"/>
          <w:sz w:val="28"/>
          <w:szCs w:val="28"/>
        </w:rPr>
        <w:t>;</w:t>
      </w:r>
    </w:p>
    <w:p w14:paraId="3E264692" w14:textId="77777777" w:rsidR="003938C0" w:rsidRPr="003938C0" w:rsidRDefault="003938C0" w:rsidP="0039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C0">
        <w:rPr>
          <w:rFonts w:ascii="Times New Roman" w:hAnsi="Times New Roman" w:cs="Times New Roman"/>
          <w:sz w:val="28"/>
          <w:szCs w:val="28"/>
        </w:rPr>
        <w:t>3. В соответствии с пунктом 105 части 1 статьи 333.33 Налогового кодекса Российской Федерации за предоставление государственной услуги взимается государственная пошлина в размере 5000 рублей.</w:t>
      </w:r>
    </w:p>
    <w:p w14:paraId="5D6E2248" w14:textId="77777777" w:rsidR="003938C0" w:rsidRPr="003938C0" w:rsidRDefault="003938C0" w:rsidP="0039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C0">
        <w:rPr>
          <w:rFonts w:ascii="Times New Roman" w:hAnsi="Times New Roman" w:cs="Times New Roman"/>
          <w:sz w:val="28"/>
          <w:szCs w:val="28"/>
        </w:rPr>
        <w:t>С вышеуказанным постановлениями и приказами возможно ознакомиться на официальном сайте Правительства Севастополя – http://sevastopol.gov.ru, а также на официальном сайте Департамента – https://dag.sev.gov.ru/departament/.</w:t>
      </w:r>
    </w:p>
    <w:p w14:paraId="4C2A21EB" w14:textId="65261CCA" w:rsidR="003938C0" w:rsidRPr="005240A2" w:rsidRDefault="003938C0" w:rsidP="003938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8C0">
        <w:rPr>
          <w:rFonts w:ascii="Times New Roman" w:hAnsi="Times New Roman" w:cs="Times New Roman"/>
          <w:b/>
          <w:bCs/>
          <w:sz w:val="28"/>
          <w:szCs w:val="28"/>
        </w:rPr>
        <w:t>Консультации относительно порядка согласования дизайн-проекта возможно получить в Управлении развития городской среды Департамента архитектуры и градостроительства города Севастополя, контактный номер телефона для записи на консультацию: 49-29-26.</w:t>
      </w:r>
    </w:p>
    <w:sectPr w:rsidR="003938C0" w:rsidRPr="005240A2" w:rsidSect="004C7FC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CB"/>
    <w:rsid w:val="000C2D6B"/>
    <w:rsid w:val="003938C0"/>
    <w:rsid w:val="00447BCB"/>
    <w:rsid w:val="004C7FC2"/>
    <w:rsid w:val="005240A2"/>
    <w:rsid w:val="007A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D2D4"/>
  <w15:chartTrackingRefBased/>
  <w15:docId w15:val="{A3F74990-28B8-45F7-9D64-F50276E8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2024-02-05T13:07:00Z</dcterms:created>
  <dcterms:modified xsi:type="dcterms:W3CDTF">2024-02-05T13:33:00Z</dcterms:modified>
</cp:coreProperties>
</file>